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CA" w:rsidRPr="00E942CA" w:rsidRDefault="00E942CA" w:rsidP="00E94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942C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Порядок и условия предоставления медиц</w:t>
      </w:r>
      <w:r w:rsidR="0064520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инской помощи в соответствии с П</w:t>
      </w:r>
      <w:r w:rsidRPr="00E942C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рограммой</w:t>
      </w:r>
      <w:r w:rsidR="0010398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государственных гарантий бесплатного оказания</w:t>
      </w:r>
      <w:r w:rsidRPr="00E942C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10398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гражданам медицинской помощи </w:t>
      </w:r>
      <w:r w:rsidRPr="00E942C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 территориальной программой</w:t>
      </w:r>
    </w:p>
    <w:p w:rsidR="00E942CA" w:rsidRDefault="00E942CA" w:rsidP="0013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323FC" w:rsidRPr="001323FC" w:rsidRDefault="00F86FFB" w:rsidP="00F86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(Постановление</w:t>
      </w:r>
      <w:r w:rsidR="005A1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 w:rsidR="001323FC" w:rsidRPr="00132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90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авительства Алтайского края №</w:t>
      </w:r>
      <w:r w:rsidR="00793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3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543</w:t>
      </w:r>
      <w:r w:rsidR="001323FC" w:rsidRPr="00132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CD3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28.12.2023</w:t>
      </w:r>
      <w:r w:rsidR="001323FC" w:rsidRPr="00132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 Территориальной программы государственных гарантий бесплатного оказания граж</w:t>
      </w:r>
      <w:r w:rsidR="00CD3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данам медицинской помощи на 2024 год и на плановый период 2025 и 2026</w:t>
      </w:r>
      <w:r w:rsidR="001323FC" w:rsidRPr="00132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86FFB" w:rsidRPr="00F86FFB" w:rsidRDefault="00F86FFB" w:rsidP="00F86FFB">
      <w:pPr>
        <w:spacing w:before="240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Территориальная программа государственных гарантий бесплатного оказания гражданам меди</w:t>
      </w:r>
      <w:r w:rsidR="00CD341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цинской помощи на 2024 год и на плановый период 2025</w:t>
      </w:r>
      <w:r w:rsidRPr="00F8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D341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8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(далее - "Программа") устанавливает:</w:t>
      </w:r>
    </w:p>
    <w:p w:rsidR="00F86FFB" w:rsidRPr="00F86FFB" w:rsidRDefault="00F86FFB" w:rsidP="00F86FFB">
      <w:pPr>
        <w:spacing w:before="240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видов, форм и условий предоставления медицинской помощи, оказание которой осуществляется бесплатно;</w:t>
      </w:r>
    </w:p>
    <w:p w:rsidR="00F86FFB" w:rsidRPr="00F86FFB" w:rsidRDefault="00F86FFB" w:rsidP="00F86FFB">
      <w:pPr>
        <w:spacing w:before="240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заболеваний и состояний, оказание медицинской помощи при которых осуществляется бесплатно;</w:t>
      </w:r>
    </w:p>
    <w:p w:rsidR="00F86FFB" w:rsidRPr="00F86FFB" w:rsidRDefault="00F86FFB" w:rsidP="00F86FFB">
      <w:pPr>
        <w:spacing w:before="240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граждан, оказание медицинской помощи которым осуществляется бесплатно;</w:t>
      </w:r>
    </w:p>
    <w:p w:rsidR="00F86FFB" w:rsidRPr="00F86FFB" w:rsidRDefault="00F86FFB" w:rsidP="00F86FFB">
      <w:pPr>
        <w:spacing w:before="240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структуру формирования тарифов на медицинскую </w:t>
      </w:r>
      <w:proofErr w:type="gramStart"/>
      <w:r w:rsidRPr="00F86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proofErr w:type="gramEnd"/>
      <w:r w:rsidRPr="00F8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способы ее оплаты;</w:t>
      </w:r>
    </w:p>
    <w:p w:rsidR="00F86FFB" w:rsidRPr="00F86FFB" w:rsidRDefault="00F86FFB" w:rsidP="00F86FFB">
      <w:pPr>
        <w:spacing w:before="240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 предоставления медицинской помощи;</w:t>
      </w:r>
    </w:p>
    <w:p w:rsidR="00F86FFB" w:rsidRPr="00F86FFB" w:rsidRDefault="00253801" w:rsidP="00F86FFB">
      <w:pPr>
        <w:spacing w:before="240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Par2850" w:tooltip="ПЕРЕЧЕНЬ" w:history="1">
        <w:r w:rsidR="00F86FFB" w:rsidRPr="00F86F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перечень</w:t>
        </w:r>
      </w:hyperlink>
      <w:r w:rsidR="00F86FFB" w:rsidRPr="00F8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организаций, участвующих в реализации территориальной программы государственных гарантий, в том числе территориальной программы обязательного медицинского страхования,</w:t>
      </w:r>
      <w:r w:rsidR="00CD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медицинских организаций, проводящих профилактические медицинские осмотры, в том числе в рамках диспансеризации в 2024 году</w:t>
      </w:r>
      <w:r w:rsidR="00F86FFB" w:rsidRPr="00F8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3);</w:t>
      </w:r>
    </w:p>
    <w:p w:rsidR="00F86FFB" w:rsidRPr="00F86FFB" w:rsidRDefault="00253801" w:rsidP="00F86FFB">
      <w:pPr>
        <w:spacing w:before="240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Par4304" w:tooltip="КРИТЕРИИ" w:history="1">
        <w:r w:rsidR="00F86FFB" w:rsidRPr="00F86F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критерии</w:t>
        </w:r>
      </w:hyperlink>
      <w:r w:rsidR="00F86FFB" w:rsidRPr="00F8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доступности и качества медицинской помощи (приложение 4);</w:t>
      </w:r>
    </w:p>
    <w:p w:rsidR="00F86FFB" w:rsidRPr="00F86FFB" w:rsidRDefault="00253801" w:rsidP="00F86FFB">
      <w:pPr>
        <w:spacing w:before="240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Par4548" w:tooltip="НОРМАТИВЫ" w:history="1">
        <w:r w:rsidR="00F86FFB" w:rsidRPr="00F86F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нормативы</w:t>
        </w:r>
      </w:hyperlink>
      <w:r w:rsidR="00F86FFB" w:rsidRPr="00F8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 оказания и нормативы финансовых затрат на единицу объема медицинской помощи на 2</w:t>
      </w:r>
      <w:r w:rsidR="00CD341F">
        <w:rPr>
          <w:rFonts w:ascii="Times New Roman" w:eastAsia="Times New Roman" w:hAnsi="Times New Roman" w:cs="Times New Roman"/>
          <w:sz w:val="24"/>
          <w:szCs w:val="24"/>
          <w:lang w:eastAsia="ru-RU"/>
        </w:rPr>
        <w:t>024 - 2026</w:t>
      </w:r>
      <w:r w:rsidR="00F86FFB" w:rsidRPr="00F8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(приложение 5);</w:t>
      </w:r>
    </w:p>
    <w:p w:rsidR="00F86FFB" w:rsidRPr="00F86FFB" w:rsidRDefault="00F86FFB" w:rsidP="00F86FFB">
      <w:pPr>
        <w:spacing w:before="240" w:after="100" w:afterAutospacing="1" w:line="240" w:lineRule="auto"/>
        <w:ind w:left="426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6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подушевые</w:t>
      </w:r>
      <w:proofErr w:type="spellEnd"/>
      <w:r w:rsidRPr="00F8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нормативы финансирования;</w:t>
      </w:r>
    </w:p>
    <w:p w:rsidR="00F86FFB" w:rsidRPr="00F86FFB" w:rsidRDefault="00253801" w:rsidP="00F86FFB">
      <w:pPr>
        <w:spacing w:before="240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Par8602" w:tooltip="ОБЪЕМ" w:history="1">
        <w:proofErr w:type="gramStart"/>
        <w:r w:rsidR="00F86FFB" w:rsidRPr="00F86F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объем</w:t>
        </w:r>
      </w:hyperlink>
      <w:r w:rsidR="00F86FFB" w:rsidRPr="00F8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помощи в амбулаторных условиях,</w:t>
      </w:r>
      <w:r w:rsidR="00CD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оказываемой с профилактической</w:t>
      </w:r>
      <w:r w:rsidR="00F86FFB" w:rsidRPr="00F8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иными целями, на 1 жи</w:t>
      </w:r>
      <w:r w:rsidR="00CD34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теля/застрахованное лицо на 2024</w:t>
      </w:r>
      <w:r w:rsidR="00F86FFB" w:rsidRPr="00F8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(приложение 8).</w:t>
      </w:r>
      <w:proofErr w:type="gramEnd"/>
    </w:p>
    <w:p w:rsidR="00F86FFB" w:rsidRPr="00F86FFB" w:rsidRDefault="00F86FFB" w:rsidP="00F86FFB">
      <w:pPr>
        <w:spacing w:before="240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сформирована с учетом:</w:t>
      </w:r>
    </w:p>
    <w:p w:rsidR="00F86FFB" w:rsidRPr="00F86FFB" w:rsidRDefault="00F86FFB" w:rsidP="00F86FFB">
      <w:pPr>
        <w:spacing w:before="240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 оказания медицинской помощи и на основе стандартов медицинской помощи и клинических рекомендаций;</w:t>
      </w:r>
    </w:p>
    <w:p w:rsidR="00F86FFB" w:rsidRPr="00F86FFB" w:rsidRDefault="00F86FFB" w:rsidP="00F86FFB">
      <w:pPr>
        <w:spacing w:before="240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половозрастного состава населения;</w:t>
      </w:r>
    </w:p>
    <w:p w:rsidR="00F86FFB" w:rsidRPr="00F86FFB" w:rsidRDefault="00F86FFB" w:rsidP="00F86FFB">
      <w:pPr>
        <w:spacing w:before="240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F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уровня и структуры заболеваемости населения Алтайского края (основанных на данных медицинской статистики);</w:t>
      </w:r>
      <w:proofErr w:type="gramEnd"/>
    </w:p>
    <w:p w:rsidR="00F86FFB" w:rsidRPr="00F86FFB" w:rsidRDefault="00F86FFB" w:rsidP="00F86FFB">
      <w:pPr>
        <w:spacing w:before="240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климатических и географических особенностей региона, транспортной доступности медицинских организаций;</w:t>
      </w:r>
    </w:p>
    <w:p w:rsidR="00F86FFB" w:rsidRPr="00F86FFB" w:rsidRDefault="00F86FFB" w:rsidP="00F86FFB">
      <w:pPr>
        <w:spacing w:before="240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сбалансированности объема медицинской помощи и ее финансового обеспечения, в том числе уплаты страховых взносов на обязательное медицинское страхование неработающего населения в порядке, установленном законодательством Российской Федерации об обязательном медицинском страховании;</w:t>
      </w:r>
    </w:p>
    <w:p w:rsidR="00F86FFB" w:rsidRDefault="00F86FFB" w:rsidP="00F86FFB">
      <w:pPr>
        <w:spacing w:before="240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региональной программы модернизации первичного звена здравоохранения, в том числе в части обеспечения создаваемой и модернизируемой инфраструктуры медицинских организаций.</w:t>
      </w:r>
    </w:p>
    <w:p w:rsidR="00EE21F6" w:rsidRDefault="00EE21F6" w:rsidP="00EE21F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видов, форм и условий предоставления медицинской помощи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EE21F6" w:rsidRPr="00EE21F6" w:rsidRDefault="00EE21F6" w:rsidP="00EE21F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которой  осуществляется бесплатно</w:t>
      </w:r>
    </w:p>
    <w:p w:rsidR="001323FC" w:rsidRPr="001323FC" w:rsidRDefault="001323FC" w:rsidP="00793FF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Территориальной программы обязательного медицинского страхования бесплатно предоставляются:</w:t>
      </w:r>
    </w:p>
    <w:p w:rsidR="001323FC" w:rsidRPr="001323FC" w:rsidRDefault="001323FC" w:rsidP="001323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медико-санитарная помощь, в том числе первичная доврачебная, первичная врачебная и первичная специализированная</w:t>
      </w:r>
      <w:r w:rsidR="00E9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8A9" w:rsidRPr="001323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помощь</w:t>
      </w:r>
      <w:r w:rsidRPr="001323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23FC" w:rsidRPr="001323FC" w:rsidRDefault="001323FC" w:rsidP="001323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специализированная, в том числе высокотехнологичная, медицинская помощь;</w:t>
      </w:r>
    </w:p>
    <w:p w:rsidR="001323FC" w:rsidRPr="001323FC" w:rsidRDefault="001323FC" w:rsidP="001323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скорая, в том числе скорая специализированная, медицинская помощь;</w:t>
      </w:r>
    </w:p>
    <w:p w:rsidR="001323FC" w:rsidRDefault="001323FC" w:rsidP="001323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паллиативная медицинская п</w:t>
      </w:r>
      <w:r w:rsidR="008B7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омощь, в том числе паллиативная первичная медицинская помощь, включая доврачебную и врачебную медицинскую помощь, а также паллиативная специализированная медицинская помощь.</w:t>
      </w:r>
    </w:p>
    <w:p w:rsidR="00E968A9" w:rsidRPr="00E968A9" w:rsidRDefault="00E968A9" w:rsidP="00E968A9">
      <w:pPr>
        <w:spacing w:before="240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E968A9" w:rsidRPr="00E968A9" w:rsidRDefault="00E968A9" w:rsidP="00E968A9">
      <w:pPr>
        <w:spacing w:before="240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медико-санитарная помощь оказывается бесплатно в амбулаторных условиях и в условиях дневного стационара, в плановой и неотложной формах.</w:t>
      </w:r>
    </w:p>
    <w:p w:rsidR="00E968A9" w:rsidRDefault="00E968A9" w:rsidP="00E968A9">
      <w:pPr>
        <w:spacing w:before="240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  <w:r w:rsidR="00EE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4E8A" w:rsidRPr="00940DE0" w:rsidRDefault="003F4E8A" w:rsidP="003F4E8A">
      <w:pPr>
        <w:spacing w:before="240" w:after="100" w:afterAutospacing="1" w:line="240" w:lineRule="auto"/>
        <w:ind w:left="7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помощь оказывается в следующих формах:</w:t>
      </w:r>
    </w:p>
    <w:p w:rsidR="003F4E8A" w:rsidRPr="00940DE0" w:rsidRDefault="003F4E8A" w:rsidP="003F4E8A">
      <w:pPr>
        <w:spacing w:before="24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3F4E8A" w:rsidRPr="00940DE0" w:rsidRDefault="003F4E8A" w:rsidP="003F4E8A">
      <w:pPr>
        <w:spacing w:before="24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3F4E8A" w:rsidRPr="00940DE0" w:rsidRDefault="003F4E8A" w:rsidP="003F4E8A">
      <w:pPr>
        <w:spacing w:before="24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</w:t>
      </w: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оказания которой на определенное время не повлечет за собой ухудшение состояния пациента, угрозу его жизни и здоровью.</w:t>
      </w:r>
    </w:p>
    <w:p w:rsidR="003F4E8A" w:rsidRPr="00940DE0" w:rsidRDefault="003F4E8A" w:rsidP="003F4E8A">
      <w:pPr>
        <w:spacing w:before="240" w:after="100" w:afterAutospacing="1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графике выезда медицинских бригад осуществляется близлежащим медицинским подразделением (фельдшерским пунктом, фельдшерско-акушерским пунктом, врачебной амбулаторией, отделением врача общей практики и т.д.) любым доступным способом с привлечением органов местного самоуправления.</w:t>
      </w:r>
    </w:p>
    <w:p w:rsidR="00EE21F6" w:rsidRDefault="00EE21F6" w:rsidP="00EE21F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Маршрутизация пациентов для оказания медицинской помощи на территории Алтайского края осуществляется в соответствии с порядками оказания медицинской помощи, а также нормативными правовыми актами Министерства здравоохранения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1F6" w:rsidRPr="00940DE0" w:rsidRDefault="00EE21F6" w:rsidP="00EE21F6">
      <w:pPr>
        <w:spacing w:before="24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Актуализированные нормативные правовые акты по маршрутизации пациентов размещаются на официальном сайте Министерства здравоохранения Алтайского края в разделе "Документы".</w:t>
      </w:r>
    </w:p>
    <w:p w:rsidR="002B5CD1" w:rsidRPr="002B5CD1" w:rsidRDefault="002B5CD1" w:rsidP="002B5CD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внеочередного оказания медицинской помощи</w:t>
      </w:r>
    </w:p>
    <w:p w:rsidR="002B5CD1" w:rsidRPr="002B5CD1" w:rsidRDefault="002B5CD1" w:rsidP="002B5CD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отдельным категориям граждан в медицинских организациях,</w:t>
      </w:r>
    </w:p>
    <w:p w:rsidR="002B5CD1" w:rsidRPr="002B5CD1" w:rsidRDefault="002B5CD1" w:rsidP="002B5CD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B5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находящихся</w:t>
      </w:r>
      <w:proofErr w:type="gramEnd"/>
      <w:r w:rsidRPr="002B5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Алтайского края</w:t>
      </w:r>
    </w:p>
    <w:p w:rsidR="002B5CD1" w:rsidRPr="00940DE0" w:rsidRDefault="002B5CD1" w:rsidP="002B5CD1">
      <w:pPr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Право на внеочередное оказание медицинской помощи имеют следующие категории граждан:</w:t>
      </w:r>
    </w:p>
    <w:p w:rsidR="002B5CD1" w:rsidRPr="00940DE0" w:rsidRDefault="002B5CD1" w:rsidP="000549A2">
      <w:pPr>
        <w:spacing w:before="240"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12.01.1995 N 5-ФЗ "О ветеранах":</w:t>
      </w:r>
    </w:p>
    <w:p w:rsidR="002B5CD1" w:rsidRPr="00940DE0" w:rsidRDefault="002B5CD1" w:rsidP="000549A2">
      <w:pPr>
        <w:spacing w:before="240"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 Великой Отечественной войны и инвалиды боевых действий;</w:t>
      </w:r>
    </w:p>
    <w:p w:rsidR="002B5CD1" w:rsidRPr="00940DE0" w:rsidRDefault="002B5CD1" w:rsidP="000549A2">
      <w:pPr>
        <w:spacing w:before="240"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Великой Отечественной войны;</w:t>
      </w:r>
    </w:p>
    <w:p w:rsidR="002B5CD1" w:rsidRPr="00940DE0" w:rsidRDefault="002B5CD1" w:rsidP="000549A2">
      <w:pPr>
        <w:spacing w:before="240"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ветераны боевых действий;</w:t>
      </w:r>
    </w:p>
    <w:p w:rsidR="002B5CD1" w:rsidRPr="00940DE0" w:rsidRDefault="002B5CD1" w:rsidP="000549A2">
      <w:pPr>
        <w:spacing w:before="240"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семей погибших (умерших) инвалидов войны, участников Великой Отечественной войны и ветеранов боевых действий;</w:t>
      </w:r>
    </w:p>
    <w:p w:rsidR="002B5CD1" w:rsidRPr="00940DE0" w:rsidRDefault="002B5CD1" w:rsidP="000549A2">
      <w:pPr>
        <w:spacing w:before="240"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ветераны труда;</w:t>
      </w:r>
    </w:p>
    <w:p w:rsidR="002B5CD1" w:rsidRPr="00940DE0" w:rsidRDefault="002B5CD1" w:rsidP="000549A2">
      <w:pPr>
        <w:spacing w:before="240"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Указом Президента Российской Федерации от 02.10.1992 N 1157 "О дополнительных мерах государственной поддержки инвалидов":</w:t>
      </w:r>
    </w:p>
    <w:p w:rsidR="002B5CD1" w:rsidRPr="00940DE0" w:rsidRDefault="002B5CD1" w:rsidP="000549A2">
      <w:pPr>
        <w:spacing w:before="240"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признанные инвалидами I и II групп;</w:t>
      </w:r>
    </w:p>
    <w:p w:rsidR="002B5CD1" w:rsidRPr="00940DE0" w:rsidRDefault="002B5CD1" w:rsidP="000549A2">
      <w:pPr>
        <w:spacing w:before="240"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10.01.2002 N 2-ФЗ "О социальных гарантиях гражданам, подвергшимся радиационному воздействию вследствие ядерных испытаний на Семипалатинском полигоне":</w:t>
      </w:r>
    </w:p>
    <w:p w:rsidR="002B5CD1" w:rsidRPr="00940DE0" w:rsidRDefault="002B5CD1" w:rsidP="000549A2">
      <w:pPr>
        <w:spacing w:before="240"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получившие суммарную (накопленную) эффективную дозу облучения, превышающую 25 </w:t>
      </w:r>
      <w:proofErr w:type="spellStart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сЗв</w:t>
      </w:r>
      <w:proofErr w:type="spellEnd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(бэр);</w:t>
      </w:r>
    </w:p>
    <w:p w:rsidR="002B5CD1" w:rsidRPr="00940DE0" w:rsidRDefault="002B5CD1" w:rsidP="000549A2">
      <w:pPr>
        <w:spacing w:before="240"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Российской Федерации от 15.05.1991 N 1244-1 "О социальной защите граждан, подвергшихся воздействию радиации вследствие катастрофы на Чернобыльской АЭС":</w:t>
      </w:r>
    </w:p>
    <w:p w:rsidR="002B5CD1" w:rsidRPr="00940DE0" w:rsidRDefault="002B5CD1" w:rsidP="000549A2">
      <w:pPr>
        <w:spacing w:before="240"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2B5CD1" w:rsidRPr="00940DE0" w:rsidRDefault="002B5CD1" w:rsidP="000549A2">
      <w:pPr>
        <w:spacing w:before="240"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 вследствие чернобыльской катастрофы;</w:t>
      </w:r>
    </w:p>
    <w:p w:rsidR="002B5CD1" w:rsidRPr="00940DE0" w:rsidRDefault="002B5CD1" w:rsidP="000549A2">
      <w:pPr>
        <w:spacing w:before="240"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20.07.2012 N 125-ФЗ "О донорстве крови и ее компонентов":</w:t>
      </w:r>
    </w:p>
    <w:p w:rsidR="002B5CD1" w:rsidRPr="00940DE0" w:rsidRDefault="002B5CD1" w:rsidP="000549A2">
      <w:pPr>
        <w:spacing w:before="240"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награжденные нагрудным знаком "Почетный донор России";</w:t>
      </w:r>
    </w:p>
    <w:p w:rsidR="002B5CD1" w:rsidRPr="00940DE0" w:rsidRDefault="002B5CD1" w:rsidP="000549A2">
      <w:pPr>
        <w:spacing w:before="240"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Российской Федерации от 15.01.1993 N 4301-1 "О статусе Героев Советского Союза, Героев Российской Федерации и полных кавалеров ордена Славы":</w:t>
      </w:r>
    </w:p>
    <w:p w:rsidR="002B5CD1" w:rsidRPr="00940DE0" w:rsidRDefault="002B5CD1" w:rsidP="000549A2">
      <w:pPr>
        <w:spacing w:before="240"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России, удостоенные званий Героя Советского Союза, Героя Российской Федерации и являющиеся полными кавалерами ордена Славы и члены их семей (супругов, родителей, детей в возрасте до 18 лет, детей старше 18 лет, ставших инвалидами до достижения ими возраста 18 лет, и детей в возрасте до 23 лет, обучающихся в организациях, осуществляющих образовательную деятельность, по очной форме обучения);</w:t>
      </w:r>
      <w:proofErr w:type="gramEnd"/>
    </w:p>
    <w:p w:rsidR="002B5CD1" w:rsidRPr="00940DE0" w:rsidRDefault="002B5CD1" w:rsidP="002B5CD1">
      <w:pPr>
        <w:spacing w:before="240"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09.01.1997 N 5-ФЗ "О предоставлении социальных гарантий Героям Социалистического Труда, Героям Труда Российской Федерации и полным кавалерам ордена Трудовой Славы":</w:t>
      </w:r>
    </w:p>
    <w:p w:rsidR="002B5CD1" w:rsidRPr="00940DE0" w:rsidRDefault="002B5CD1" w:rsidP="002B5CD1">
      <w:pPr>
        <w:spacing w:before="240"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Социалистического Труда, Герои Труда Российской Федерации и полные кавалеры ордена Трудовой Славы;</w:t>
      </w:r>
    </w:p>
    <w:p w:rsidR="002B5CD1" w:rsidRPr="00940DE0" w:rsidRDefault="002B5CD1" w:rsidP="002B5CD1">
      <w:pPr>
        <w:spacing w:before="240"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вдовы (вдовцы) Героев Социалистического Труда, Героев Труда Российской Федерации или полных кавалеров ордена Трудовой Славы, не вступившие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Славы);</w:t>
      </w:r>
    </w:p>
    <w:p w:rsidR="002B5CD1" w:rsidRPr="00940DE0" w:rsidRDefault="002B5CD1" w:rsidP="002B5CD1">
      <w:pPr>
        <w:spacing w:before="240"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Теча</w:t>
      </w:r>
      <w:proofErr w:type="spellEnd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2B5CD1" w:rsidRPr="00940DE0" w:rsidRDefault="002B5CD1" w:rsidP="002B5CD1">
      <w:pPr>
        <w:spacing w:before="240"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России, подвергшиеся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Теча</w:t>
      </w:r>
      <w:proofErr w:type="spellEnd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5CD1" w:rsidRPr="00940DE0" w:rsidRDefault="002B5CD1" w:rsidP="002B5CD1">
      <w:pPr>
        <w:spacing w:before="240"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</w:t>
      </w:r>
      <w:proofErr w:type="gramEnd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 в Российской Федерации":</w:t>
      </w:r>
    </w:p>
    <w:p w:rsidR="002B5CD1" w:rsidRPr="00940DE0" w:rsidRDefault="002B5CD1" w:rsidP="002B5CD1">
      <w:pPr>
        <w:spacing w:before="240"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2B5CD1" w:rsidRPr="00940DE0" w:rsidRDefault="002B5CD1" w:rsidP="002B5CD1">
      <w:pPr>
        <w:spacing w:before="24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помощь гражданам с различными заболеваниями оказывается в амбулаторных условиях, в условиях дневного и круглосуточного стационаров.</w:t>
      </w:r>
    </w:p>
    <w:p w:rsidR="002B5CD1" w:rsidRPr="00940DE0" w:rsidRDefault="002B5CD1" w:rsidP="002B5CD1">
      <w:pPr>
        <w:spacing w:before="24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Основанием для оказания медицинской помощи вне очереди является документ, подтверждающий принадлежность гражданина к одной из категорий граждан, которым в соответствии с законодательством Российской Федерации предоставлено право на внеочередное оказание медицинской помощи.</w:t>
      </w:r>
    </w:p>
    <w:p w:rsidR="002B5CD1" w:rsidRPr="00940DE0" w:rsidRDefault="002B5CD1" w:rsidP="002B5CD1">
      <w:pPr>
        <w:spacing w:before="24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внеочередное оказание медицинской помощи в амбулаторных условиях реализуется при непосредственном обращении гражданина в регистратуру. Работник регистратуры направляет пациента, имеющего право на внеочередное оказание медицинской помощи к врачу соответствующей специальности, который, в свою очередь, организует внеочередной прием и оказание медицинской помощи.</w:t>
      </w:r>
    </w:p>
    <w:p w:rsidR="002B5CD1" w:rsidRPr="00940DE0" w:rsidRDefault="002B5CD1" w:rsidP="002B5CD1">
      <w:pPr>
        <w:spacing w:before="24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медицинских (клинических) показаний для проведения дополнительного медицинского обследования и (или) лабораторных исследований при оказании медицинской помощи в амбулаторных условиях лечащим врачом организуется внеочередной прием гражданина необходимыми врачами-специалистами и проведение необходимых лабораторных исследований.</w:t>
      </w:r>
    </w:p>
    <w:p w:rsidR="002B5CD1" w:rsidRPr="00940DE0" w:rsidRDefault="002B5CD1" w:rsidP="002B5CD1">
      <w:pPr>
        <w:spacing w:before="24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оказания гражданину стационарной медицинской помощи врач на амбулаторном приеме выдает направление на госпитализацию с пометкой о льготе и организуется внеочередная плановая госпитализация гражданина.</w:t>
      </w:r>
    </w:p>
    <w:p w:rsidR="002B5CD1" w:rsidRPr="00940DE0" w:rsidRDefault="002B5CD1" w:rsidP="002B5CD1">
      <w:pPr>
        <w:spacing w:before="24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необходимого вида медицинской помощи в медицинской организации при наличии медицинских показаний, на основании заключения врачебной комиссии граждане направляются в соответствующую медицинскую организацию с подробной выпиской из карты амбулаторного больного (истории болезни), содержащую данные клинических, рентгенологических, лабораторных и других исследований, с указанием цели направления (по согласованию с администрацией медицинской организации).</w:t>
      </w:r>
      <w:proofErr w:type="gramEnd"/>
    </w:p>
    <w:p w:rsidR="002B5CD1" w:rsidRDefault="002B5CD1" w:rsidP="002B5CD1">
      <w:pPr>
        <w:spacing w:before="24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нескольких граждан, имеющих право на внеочередное оказание медицинской помощи, оказывается в порядке поступления обращений. </w:t>
      </w:r>
      <w:proofErr w:type="gramStart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внеочередным оказанием медицинской помощи гражданам осуществляют руководители медицинских организаций.</w:t>
      </w:r>
    </w:p>
    <w:p w:rsidR="00943DBC" w:rsidRPr="00FD5CB4" w:rsidRDefault="00943DBC" w:rsidP="00943DB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обеспечения граждан лекарственными препаратами,</w:t>
      </w:r>
    </w:p>
    <w:p w:rsidR="00943DBC" w:rsidRPr="00FD5CB4" w:rsidRDefault="00943DBC" w:rsidP="00943DB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также медицинскими изделиями, включенными в </w:t>
      </w:r>
      <w:proofErr w:type="gramStart"/>
      <w:r w:rsidRPr="00FD5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утверждаемый</w:t>
      </w:r>
      <w:proofErr w:type="gramEnd"/>
    </w:p>
    <w:p w:rsidR="00943DBC" w:rsidRPr="00FD5CB4" w:rsidRDefault="00943DBC" w:rsidP="00943DB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Правительством Российской Федерации перечень </w:t>
      </w:r>
      <w:proofErr w:type="gramStart"/>
      <w:r w:rsidRPr="00FD5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медицинских</w:t>
      </w:r>
      <w:proofErr w:type="gramEnd"/>
    </w:p>
    <w:p w:rsidR="00943DBC" w:rsidRPr="00FD5CB4" w:rsidRDefault="00943DBC" w:rsidP="00943DB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изделий, имплантируемых в организм человека, </w:t>
      </w:r>
      <w:proofErr w:type="gramStart"/>
      <w:r w:rsidRPr="00FD5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лечебным</w:t>
      </w:r>
      <w:proofErr w:type="gramEnd"/>
    </w:p>
    <w:p w:rsidR="00943DBC" w:rsidRPr="00FD5CB4" w:rsidRDefault="00943DBC" w:rsidP="00943DB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питанием, в том числе специализированными продуктами</w:t>
      </w:r>
    </w:p>
    <w:p w:rsidR="00943DBC" w:rsidRPr="00FD5CB4" w:rsidRDefault="00943DBC" w:rsidP="00943DB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лечебного питания, по назначению врача, а также </w:t>
      </w:r>
      <w:proofErr w:type="gramStart"/>
      <w:r w:rsidRPr="00FD5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донорской</w:t>
      </w:r>
      <w:proofErr w:type="gramEnd"/>
    </w:p>
    <w:p w:rsidR="00943DBC" w:rsidRPr="00FD5CB4" w:rsidRDefault="00943DBC" w:rsidP="00943DB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кровью и ее компонентами по медицинским показаниям</w:t>
      </w:r>
    </w:p>
    <w:p w:rsidR="00943DBC" w:rsidRPr="00FD5CB4" w:rsidRDefault="00943DBC" w:rsidP="00943DB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со стандартами медицинской помощи с учетом</w:t>
      </w:r>
    </w:p>
    <w:p w:rsidR="00943DBC" w:rsidRPr="00FD5CB4" w:rsidRDefault="00943DBC" w:rsidP="00943DB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видов, условий и форм оказания медицинской помощи,</w:t>
      </w:r>
    </w:p>
    <w:p w:rsidR="00943DBC" w:rsidRPr="00FD5CB4" w:rsidRDefault="00943DBC" w:rsidP="00943DB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исключением лечебного питания, в том числе</w:t>
      </w:r>
    </w:p>
    <w:p w:rsidR="00943DBC" w:rsidRPr="00FD5CB4" w:rsidRDefault="00943DBC" w:rsidP="00943DB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специализированных продуктов лечебного питания</w:t>
      </w:r>
    </w:p>
    <w:p w:rsidR="00943DBC" w:rsidRPr="00FD5CB4" w:rsidRDefault="00943DBC" w:rsidP="00943DB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желанию пациента)</w:t>
      </w:r>
    </w:p>
    <w:p w:rsidR="00943DBC" w:rsidRPr="00940DE0" w:rsidRDefault="00943DBC" w:rsidP="004E341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 рамках программы государственных гарантий бесплатного оказания гражданам медицинской помощи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 осуществляется обеспечение граждан лекарственными препаратами для медицинского применения, включенными в перечень жизненно необходимых и важнейших лекарственных</w:t>
      </w:r>
      <w:proofErr w:type="gramEnd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 в соответствии с Федеральным законом от 12.04.2010 N 61-ФЗ "Об обращении лекарственных средств" и медицинскими изделиями, </w:t>
      </w: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включенными в утвержденный Правительством Российской Федерации от 31.12.2018 N 3053-р перечень медицинских изделий, имплантируемых в организм человека.</w:t>
      </w:r>
    </w:p>
    <w:p w:rsidR="00943DBC" w:rsidRPr="00940DE0" w:rsidRDefault="00943DBC" w:rsidP="004E341A">
      <w:pPr>
        <w:spacing w:before="24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 перечня медицинских изделий, имплантируемых в организм человека, устанавливается Правительством Российской Федерации.</w:t>
      </w:r>
    </w:p>
    <w:p w:rsidR="00943DBC" w:rsidRPr="00940DE0" w:rsidRDefault="00943DBC" w:rsidP="004E341A">
      <w:pPr>
        <w:spacing w:before="24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обеспечения граждан лекарственными препаратами, медицинскими изделиями, лечебным питанием, в том числе специализированными продуктами лечебного питания, а также формы рецептурных бланков на них, порядок оформления указанных бланков, их учет и хранение регламентируются приказами Министерства здравоохранения Российской Федерации.</w:t>
      </w:r>
    </w:p>
    <w:p w:rsidR="00943DBC" w:rsidRPr="00940DE0" w:rsidRDefault="00943DBC" w:rsidP="004E341A">
      <w:pPr>
        <w:spacing w:before="24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обеспечение отдельных категорий граждан необходимыми лекарственными препаратами, медицинскими изделиями, лечебным питанием, в том числе специализированными продуктами лечебного питания, при оказании амбулаторной медицинской помощи осуществляется в соответствии с законодательством Российской Федерации.</w:t>
      </w:r>
    </w:p>
    <w:p w:rsidR="00943DBC" w:rsidRPr="00940DE0" w:rsidRDefault="00943DBC" w:rsidP="004E341A">
      <w:pPr>
        <w:spacing w:before="24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граждан лекарственными препаратами, медицинскими изделиями, лечебным питанием, в том числе специализированными продуктами лечебного питания, при оказании амбулаторной помощи (по рецептам врача) в соответствии с перечнем лекарственных препаратов, </w:t>
      </w:r>
      <w:proofErr w:type="gramStart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Правительства Российской Федерации от 12.10.2019 N 2406-р;</w:t>
      </w:r>
    </w:p>
    <w:p w:rsidR="00943DBC" w:rsidRPr="00940DE0" w:rsidRDefault="00943DBC" w:rsidP="004E341A">
      <w:pPr>
        <w:spacing w:before="24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препаратами, медицинскими изделиями, а также специализированными продуктами лечебного питания для детей-инвалидов по перечню лекарственных препаратов;</w:t>
      </w:r>
    </w:p>
    <w:p w:rsidR="00943DBC" w:rsidRPr="00940DE0" w:rsidRDefault="00943DBC" w:rsidP="004E341A">
      <w:pPr>
        <w:spacing w:before="24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лекарственными препаратами по перечню заболеваний, утверждаемому Правительством Российской Федерации, больных гемофилией, </w:t>
      </w:r>
      <w:proofErr w:type="spellStart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муковисцидозом</w:t>
      </w:r>
      <w:proofErr w:type="spellEnd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гемолитико</w:t>
      </w:r>
      <w:proofErr w:type="spellEnd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-уремическим синдромом, юношеским артритом с системным началом, </w:t>
      </w:r>
      <w:proofErr w:type="spellStart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мукополисахаридозом</w:t>
      </w:r>
      <w:proofErr w:type="spellEnd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I, II и VI типов, </w:t>
      </w:r>
      <w:proofErr w:type="spellStart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апластической</w:t>
      </w:r>
      <w:proofErr w:type="spellEnd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анемией неуточненной, наследственным дефицитом факторов II (фибриногена), VII (лабильного), X (Стюарта-</w:t>
      </w:r>
      <w:proofErr w:type="spellStart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Прауэра</w:t>
      </w:r>
      <w:proofErr w:type="spellEnd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), лиц после трансплантации органов и (или) тканей в</w:t>
      </w:r>
      <w:proofErr w:type="gramEnd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перечнем лекарственных препаратов;</w:t>
      </w:r>
    </w:p>
    <w:p w:rsidR="00943DBC" w:rsidRPr="00940DE0" w:rsidRDefault="00943DBC" w:rsidP="004E341A">
      <w:pPr>
        <w:spacing w:before="24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граждан 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врачей бесплатно и с пятидесятипроцентной скидкой, за исключением граждан, включенных в Федеральный регистр лиц, имеющих право на получение государственной социальной помощи, предусмотренной пунктом 1 части 1 статьи 6.2 Федерального закона от 17.07.1999 N 178-ФЗ "О государственной</w:t>
      </w:r>
      <w:proofErr w:type="gramEnd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помощи", и выбравших ежемесячную денежную выплату, лекарственными препаратами, медицинскими изделиями, специализированными продуктами лечебного питания, используемыми для оказания медицинской помощи в амбулаторных условиях, за счет сре</w:t>
      </w:r>
      <w:proofErr w:type="gramStart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кр</w:t>
      </w:r>
      <w:proofErr w:type="gramEnd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аевого бюджета в соответствии с </w:t>
      </w:r>
      <w:hyperlink r:id="rId10" w:anchor="Par8696" w:tooltip="ПЕРЕЧЕНЬ" w:history="1">
        <w:r w:rsidRPr="000A7DB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перечнем</w:t>
        </w:r>
      </w:hyperlink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 (приложение 9);</w:t>
      </w:r>
    </w:p>
    <w:p w:rsidR="00943DBC" w:rsidRPr="00940DE0" w:rsidRDefault="00943DBC" w:rsidP="004E341A">
      <w:pPr>
        <w:spacing w:before="24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</w:t>
      </w:r>
      <w:proofErr w:type="spellStart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жизнеугрожающих</w:t>
      </w:r>
      <w:proofErr w:type="spellEnd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хронических прогрессирующих редких (</w:t>
      </w:r>
      <w:proofErr w:type="spellStart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заболеваний, приводящих к сокращению </w:t>
      </w: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продолжительности жизни гражданина или его инвалидности, утвержденный Правительством Российской Федерации;</w:t>
      </w:r>
    </w:p>
    <w:p w:rsidR="00943DBC" w:rsidRPr="00940DE0" w:rsidRDefault="00943DBC" w:rsidP="004E341A">
      <w:pPr>
        <w:spacing w:before="24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граждан, которым были выполнены аортокоронарное шунтирование, </w:t>
      </w:r>
      <w:proofErr w:type="spellStart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ангиопластика</w:t>
      </w:r>
      <w:proofErr w:type="spellEnd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коронарных артерий со </w:t>
      </w:r>
      <w:proofErr w:type="spellStart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стентированием</w:t>
      </w:r>
      <w:proofErr w:type="spellEnd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катетерная</w:t>
      </w:r>
      <w:proofErr w:type="spellEnd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абляция, перенесших острое нарушение мозгового кровообращения, инфаркт миокарда, в том числе с хронической сердечной недостаточностью, в течение двух календарных лет в амбулаторных условиях лекарственными препаратами по рецептам врачей бесплатно, за исключением граждан, имеющих право на получение социальной услуги в виде обеспечения лекарственными препаратами для медицинского применения</w:t>
      </w:r>
      <w:proofErr w:type="gramEnd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от 17.07.1999 N 178-ФЗ "О государственной социальной помощи";</w:t>
      </w:r>
    </w:p>
    <w:p w:rsidR="00943DBC" w:rsidRPr="00940DE0" w:rsidRDefault="00943DBC" w:rsidP="004E341A">
      <w:pPr>
        <w:spacing w:before="24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граждан, больных сахарным диабетом и находящихся на помповой инсулинотерапии, медицинскими изделиями для инсулиновых помп (</w:t>
      </w:r>
      <w:proofErr w:type="spellStart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инфузионные</w:t>
      </w:r>
      <w:proofErr w:type="spellEnd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наборы - код вида в номенклатурной классификации медицинских изделий: 351940, резервуары - код вида в номенклатурной классификации медицинских изделий: 207670);</w:t>
      </w:r>
    </w:p>
    <w:p w:rsidR="00943DBC" w:rsidRPr="00940DE0" w:rsidRDefault="00943DBC" w:rsidP="004E341A">
      <w:pPr>
        <w:spacing w:before="24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детей, больных сахарным диабетом, датчиками/сенсорами системы </w:t>
      </w:r>
      <w:proofErr w:type="spellStart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чрескожного</w:t>
      </w:r>
      <w:proofErr w:type="spellEnd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уровня глюкозы (код вида в номенклатурной классификации медицинских изделий: 300910), при наличии медицинских показаний к дополнительному измерению глюкозы;</w:t>
      </w:r>
    </w:p>
    <w:p w:rsidR="00943DBC" w:rsidRPr="00940DE0" w:rsidRDefault="00943DBC" w:rsidP="004E341A">
      <w:pPr>
        <w:spacing w:before="24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детей в возрасте от 3 до 18 лет противовирусными лекарственными препаратами для лечения хронического гепатита C.</w:t>
      </w:r>
    </w:p>
    <w:p w:rsidR="00943DBC" w:rsidRPr="00940DE0" w:rsidRDefault="00943DBC" w:rsidP="004E341A">
      <w:pPr>
        <w:spacing w:before="24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граждан донорской кровью и (или) ее компонентами для клинического использования при оказании медицинской помощи в рамках реализации Программы государственных гарантий оказания гражданам Российской Федерации бесплатной медицинской помощи осуществляется для медицинских организаций Алтайского края, участвующих в реализации территориальной программы, безвозмездно.</w:t>
      </w:r>
    </w:p>
    <w:p w:rsidR="00943DBC" w:rsidRPr="00940DE0" w:rsidRDefault="00943DBC" w:rsidP="004E341A">
      <w:pPr>
        <w:spacing w:before="24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граждан лечебным питанием, в том числе специализированными продуктами лечебного питания, в медицинских организациях при оказании медицинской помощи в рамках Программы осуществляется бесплатно в порядке, установленном законодательством Российской Федерации.</w:t>
      </w:r>
    </w:p>
    <w:p w:rsidR="00943DBC" w:rsidRPr="00940DE0" w:rsidRDefault="00943DBC" w:rsidP="004E341A">
      <w:pPr>
        <w:spacing w:before="24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территориальной программы оказывается стоматологическая помощь, за исключением зубопротезирования и использования </w:t>
      </w:r>
      <w:proofErr w:type="spellStart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ортодонтических</w:t>
      </w:r>
      <w:proofErr w:type="spellEnd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конструкций (</w:t>
      </w:r>
      <w:proofErr w:type="spellStart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брекет</w:t>
      </w:r>
      <w:proofErr w:type="spellEnd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-системы, LM-активаторы, </w:t>
      </w:r>
      <w:proofErr w:type="spellStart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трейнеры</w:t>
      </w:r>
      <w:proofErr w:type="spellEnd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ретейниры</w:t>
      </w:r>
      <w:proofErr w:type="spellEnd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повторного изготовления съемных </w:t>
      </w:r>
      <w:proofErr w:type="spellStart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ортодонтических</w:t>
      </w:r>
      <w:proofErr w:type="spellEnd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аппаратов в случае их утери, порчи, поломки по вине пациента.</w:t>
      </w:r>
    </w:p>
    <w:p w:rsidR="00943DBC" w:rsidRPr="00940DE0" w:rsidRDefault="00943DBC" w:rsidP="004E341A">
      <w:pPr>
        <w:spacing w:before="24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разграничения оказания медицинской помощи в рамках территориальной программы и платных медицинских услуг, медицинским организациям требуется вести раздельный учет использования лекарственных препаратов и расходных материалов при оказании медицинской помощи в рамках территориальной программы и платных медицинских услуг.</w:t>
      </w:r>
    </w:p>
    <w:p w:rsidR="002A4187" w:rsidRPr="00990A9D" w:rsidRDefault="002A4187" w:rsidP="00943DB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ожидания медицинской помощи, оказываемой</w:t>
      </w:r>
    </w:p>
    <w:p w:rsidR="002A4187" w:rsidRPr="00990A9D" w:rsidRDefault="002A4187" w:rsidP="00943DB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плановой форме, в том числе сроки ожидания оказания</w:t>
      </w:r>
    </w:p>
    <w:p w:rsidR="002A4187" w:rsidRPr="00990A9D" w:rsidRDefault="002A4187" w:rsidP="00943DB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медицинской помощи в стационарных условиях, проведения</w:t>
      </w:r>
    </w:p>
    <w:p w:rsidR="002A4187" w:rsidRPr="00990A9D" w:rsidRDefault="002A4187" w:rsidP="00943DB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отдельных диагностических обследований и консультаций</w:t>
      </w:r>
    </w:p>
    <w:p w:rsidR="002A4187" w:rsidRPr="00990A9D" w:rsidRDefault="002A4187" w:rsidP="00943DB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врачей-специалистов</w:t>
      </w:r>
    </w:p>
    <w:p w:rsidR="002A4187" w:rsidRPr="00940DE0" w:rsidRDefault="002A4187" w:rsidP="002A4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Плановый прием пациентов, проведение плановых лечебно-диагностических мероприятий осуществляются в соответствии с нормативными правовыми актами, регламентирующими нагрузку специалиста. При этом:</w:t>
      </w:r>
    </w:p>
    <w:p w:rsidR="002A4187" w:rsidRPr="007F72FC" w:rsidRDefault="002A4187" w:rsidP="007F72F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F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организацию;</w:t>
      </w:r>
    </w:p>
    <w:p w:rsidR="007F72FC" w:rsidRPr="007F72FC" w:rsidRDefault="007F72FC" w:rsidP="008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72FC">
        <w:rPr>
          <w:rFonts w:ascii="Times New Roman" w:hAnsi="Times New Roman" w:cs="Times New Roman"/>
          <w:b/>
          <w:bCs/>
          <w:sz w:val="24"/>
          <w:szCs w:val="24"/>
        </w:rPr>
        <w:t>Неотложная медицинская помощь подлежит оказанию при внезапных острых заболеваниях, состояниях, обострении хронических заболеваний без явных признаков угрозы жизни пациента (</w:t>
      </w:r>
      <w:hyperlink r:id="rId11" w:history="1">
        <w:r w:rsidRPr="007F72FC">
          <w:rPr>
            <w:rFonts w:ascii="Times New Roman" w:hAnsi="Times New Roman" w:cs="Times New Roman"/>
            <w:b/>
            <w:bCs/>
            <w:sz w:val="24"/>
            <w:szCs w:val="24"/>
          </w:rPr>
          <w:t>п. 2 ч. 4 ст. 32</w:t>
        </w:r>
      </w:hyperlink>
      <w:r w:rsidR="00886656"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Федерального закона от 21.11.2011 N 323-ФЗ "Об основах охраны здоровья граждан в Российской Федерации"</w:t>
      </w:r>
      <w:r w:rsidRPr="007F72FC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2A4187" w:rsidRPr="00940DE0" w:rsidRDefault="002A4187" w:rsidP="002A4187">
      <w:pPr>
        <w:spacing w:before="24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2A4187" w:rsidRPr="00940DE0" w:rsidRDefault="002A4187" w:rsidP="002A4187">
      <w:pPr>
        <w:spacing w:before="24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консультаций врачей-специалистов в случае подозрения на онкологические заболевание не должны превышать 3 рабочих дня;</w:t>
      </w:r>
    </w:p>
    <w:p w:rsidR="002A4187" w:rsidRPr="00940DE0" w:rsidRDefault="002A4187" w:rsidP="002A4187">
      <w:pPr>
        <w:spacing w:before="24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помощи,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2A4187" w:rsidRPr="00940DE0" w:rsidRDefault="002A4187" w:rsidP="002A4187">
      <w:pPr>
        <w:spacing w:before="24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2A4187" w:rsidRPr="00940DE0" w:rsidRDefault="002A4187" w:rsidP="002A4187">
      <w:pPr>
        <w:spacing w:before="240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исследований;</w:t>
      </w:r>
    </w:p>
    <w:p w:rsidR="00A24C60" w:rsidRDefault="002A4187" w:rsidP="00D67789">
      <w:pPr>
        <w:spacing w:before="100" w:beforeAutospacing="1" w:after="100" w:afterAutospacing="1" w:line="240" w:lineRule="auto"/>
        <w:ind w:firstLine="540"/>
        <w:jc w:val="both"/>
      </w:pPr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proofErr w:type="spellStart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доезда</w:t>
      </w:r>
      <w:proofErr w:type="spellEnd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</w:t>
      </w:r>
      <w:proofErr w:type="spellStart"/>
      <w:r w:rsidRPr="009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вызова</w:t>
      </w:r>
      <w:proofErr w:type="gramStart"/>
      <w:r w:rsidR="008E2E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4C60">
        <w:t>П</w:t>
      </w:r>
      <w:proofErr w:type="gramEnd"/>
      <w:r w:rsidR="00A24C60">
        <w:t>риложение</w:t>
      </w:r>
      <w:proofErr w:type="spellEnd"/>
      <w:r w:rsidR="00A24C60">
        <w:t xml:space="preserve"> 8</w:t>
      </w:r>
    </w:p>
    <w:p w:rsidR="000A7DB1" w:rsidRDefault="000A7DB1" w:rsidP="000A7DB1">
      <w:pPr>
        <w:pStyle w:val="ConsPlusNormal"/>
        <w:jc w:val="right"/>
      </w:pPr>
      <w:r>
        <w:t>к Территориальной программе государственных гарантий</w:t>
      </w:r>
    </w:p>
    <w:p w:rsidR="000A7DB1" w:rsidRDefault="000A7DB1" w:rsidP="000A7DB1">
      <w:pPr>
        <w:pStyle w:val="ConsPlusNormal"/>
        <w:jc w:val="right"/>
      </w:pPr>
      <w:r>
        <w:t>бесплатного оказания граж</w:t>
      </w:r>
      <w:r w:rsidR="00194273">
        <w:t>данам медицинской помощи на 2024</w:t>
      </w:r>
      <w:r>
        <w:t xml:space="preserve"> год</w:t>
      </w:r>
    </w:p>
    <w:p w:rsidR="000A7DB1" w:rsidRDefault="000A7DB1" w:rsidP="00194273">
      <w:pPr>
        <w:pStyle w:val="ConsPlusNormal"/>
        <w:jc w:val="right"/>
      </w:pPr>
      <w:r>
        <w:t>и на план</w:t>
      </w:r>
      <w:r w:rsidR="00194273">
        <w:t xml:space="preserve">овый период 2025 и 2026 годов </w:t>
      </w:r>
    </w:p>
    <w:p w:rsidR="00A24C60" w:rsidRDefault="00A24C60" w:rsidP="00A24C60">
      <w:pPr>
        <w:pStyle w:val="ConsPlusTitle"/>
        <w:jc w:val="right"/>
        <w:rPr>
          <w:rFonts w:ascii="Times New Roman" w:hAnsi="Times New Roman" w:cs="Times New Roman"/>
        </w:rPr>
      </w:pPr>
    </w:p>
    <w:p w:rsidR="00E078D5" w:rsidRPr="00886656" w:rsidRDefault="00E078D5" w:rsidP="00E078D5">
      <w:pPr>
        <w:pStyle w:val="ConsPlusTitle"/>
        <w:jc w:val="center"/>
        <w:rPr>
          <w:rFonts w:ascii="Times New Roman" w:hAnsi="Times New Roman" w:cs="Times New Roman"/>
        </w:rPr>
      </w:pPr>
      <w:r w:rsidRPr="00886656">
        <w:rPr>
          <w:rFonts w:ascii="Times New Roman" w:hAnsi="Times New Roman" w:cs="Times New Roman"/>
        </w:rPr>
        <w:t>ОБЪЕМ</w:t>
      </w:r>
    </w:p>
    <w:p w:rsidR="00E078D5" w:rsidRPr="00886656" w:rsidRDefault="00E078D5" w:rsidP="00E078D5">
      <w:pPr>
        <w:pStyle w:val="ConsPlusTitle"/>
        <w:jc w:val="center"/>
        <w:rPr>
          <w:rFonts w:ascii="Times New Roman" w:hAnsi="Times New Roman" w:cs="Times New Roman"/>
        </w:rPr>
      </w:pPr>
      <w:r w:rsidRPr="00886656">
        <w:rPr>
          <w:rFonts w:ascii="Times New Roman" w:hAnsi="Times New Roman" w:cs="Times New Roman"/>
        </w:rPr>
        <w:t>МЕДИЦИНСКОЙ ПОМОЩИ В АМБУЛАТОРНЫХ УСЛОВИЯХ,</w:t>
      </w:r>
    </w:p>
    <w:p w:rsidR="00E078D5" w:rsidRPr="00886656" w:rsidRDefault="00E078D5" w:rsidP="00E078D5">
      <w:pPr>
        <w:pStyle w:val="ConsPlusTitle"/>
        <w:jc w:val="center"/>
        <w:rPr>
          <w:rFonts w:ascii="Times New Roman" w:hAnsi="Times New Roman" w:cs="Times New Roman"/>
        </w:rPr>
      </w:pPr>
      <w:r w:rsidRPr="00886656">
        <w:rPr>
          <w:rFonts w:ascii="Times New Roman" w:hAnsi="Times New Roman" w:cs="Times New Roman"/>
        </w:rPr>
        <w:t>ОКАЗЫВАЕМОЙ С ПРОФИЛАКТИЧЕСКОЙ И ИНЫМИ ЦЕЛЯМИ,</w:t>
      </w:r>
    </w:p>
    <w:p w:rsidR="00E078D5" w:rsidRPr="00886656" w:rsidRDefault="00E078D5" w:rsidP="00E078D5">
      <w:pPr>
        <w:pStyle w:val="ConsPlusTitle"/>
        <w:jc w:val="center"/>
        <w:rPr>
          <w:rFonts w:ascii="Times New Roman" w:hAnsi="Times New Roman" w:cs="Times New Roman"/>
        </w:rPr>
      </w:pPr>
      <w:r w:rsidRPr="00886656">
        <w:rPr>
          <w:rFonts w:ascii="Times New Roman" w:hAnsi="Times New Roman" w:cs="Times New Roman"/>
        </w:rPr>
        <w:t>НА 1 ЖИ</w:t>
      </w:r>
      <w:r w:rsidR="00CD341F">
        <w:rPr>
          <w:rFonts w:ascii="Times New Roman" w:hAnsi="Times New Roman" w:cs="Times New Roman"/>
        </w:rPr>
        <w:t>ТЕЛЯ/ЗАСТРАХОВАННОЕ ЛИЦО НА 2024</w:t>
      </w:r>
      <w:r w:rsidRPr="00886656">
        <w:rPr>
          <w:rFonts w:ascii="Times New Roman" w:hAnsi="Times New Roman" w:cs="Times New Roman"/>
        </w:rPr>
        <w:t xml:space="preserve"> ГОД</w:t>
      </w:r>
    </w:p>
    <w:p w:rsidR="00E078D5" w:rsidRPr="00886656" w:rsidRDefault="00E078D5" w:rsidP="00E078D5">
      <w:pPr>
        <w:pStyle w:val="ConsPlusNormal"/>
        <w:jc w:val="both"/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5251"/>
        <w:gridCol w:w="1842"/>
        <w:gridCol w:w="1843"/>
      </w:tblGrid>
      <w:tr w:rsidR="00E078D5" w:rsidRPr="00886656" w:rsidTr="00E078D5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center"/>
            </w:pPr>
            <w:r w:rsidRPr="00886656">
              <w:t>N строки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center"/>
            </w:pPr>
            <w:r w:rsidRPr="00886656">
              <w:t>Показатель (на 1 жителя/застрахованное лицо)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center"/>
            </w:pPr>
            <w:r w:rsidRPr="00886656">
              <w:t>Источник финансового обеспечения</w:t>
            </w:r>
          </w:p>
        </w:tc>
      </w:tr>
      <w:tr w:rsidR="00E078D5" w:rsidRPr="00886656" w:rsidTr="00E078D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center"/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center"/>
            </w:pPr>
            <w:r w:rsidRPr="00886656">
              <w:t>Бюджетные ассигнования бюджета субъекта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center"/>
            </w:pPr>
            <w:r w:rsidRPr="00886656">
              <w:t>Средства ОМС</w:t>
            </w:r>
          </w:p>
        </w:tc>
      </w:tr>
      <w:tr w:rsidR="00E078D5" w:rsidRPr="00886656" w:rsidTr="00E078D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center"/>
            </w:pPr>
            <w:r w:rsidRPr="00886656">
              <w:lastRenderedPageBreak/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center"/>
            </w:pPr>
            <w:r w:rsidRPr="0088665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center"/>
            </w:pPr>
            <w:r w:rsidRPr="00886656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center"/>
            </w:pPr>
            <w:r w:rsidRPr="00886656">
              <w:t>4</w:t>
            </w:r>
          </w:p>
        </w:tc>
      </w:tr>
      <w:tr w:rsidR="00E078D5" w:rsidRPr="00886656" w:rsidTr="00E078D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both"/>
            </w:pPr>
            <w:r w:rsidRPr="00886656">
              <w:t>1.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both"/>
            </w:pPr>
            <w:r w:rsidRPr="00886656">
              <w:t xml:space="preserve">Объем посещений с </w:t>
            </w:r>
            <w:proofErr w:type="gramStart"/>
            <w:r w:rsidRPr="00886656">
              <w:t>профилактической</w:t>
            </w:r>
            <w:proofErr w:type="gramEnd"/>
            <w:r w:rsidRPr="00886656">
              <w:t xml:space="preserve"> и иными целями, всего (сумма </w:t>
            </w:r>
            <w:hyperlink w:anchor="Par8623" w:tooltip="2." w:history="1">
              <w:r w:rsidRPr="00886656">
                <w:t>строк 2</w:t>
              </w:r>
            </w:hyperlink>
            <w:r w:rsidRPr="00886656">
              <w:t xml:space="preserve"> + </w:t>
            </w:r>
            <w:hyperlink w:anchor="Par8627" w:tooltip="3." w:history="1">
              <w:r w:rsidRPr="00886656">
                <w:t>3</w:t>
              </w:r>
            </w:hyperlink>
            <w:r w:rsidRPr="00886656">
              <w:t xml:space="preserve"> + </w:t>
            </w:r>
            <w:hyperlink w:anchor="Par8635" w:tooltip="4." w:history="1">
              <w:r w:rsidRPr="00886656">
                <w:t>4</w:t>
              </w:r>
            </w:hyperlink>
            <w:r w:rsidRPr="00886656">
              <w:t xml:space="preserve"> + </w:t>
            </w:r>
            <w:hyperlink w:anchor="Par8639" w:tooltip="5." w:history="1">
              <w:r w:rsidRPr="00886656">
                <w:rPr>
                  <w:color w:val="0000FF"/>
                </w:rPr>
                <w:t>5</w:t>
              </w:r>
            </w:hyperlink>
            <w:r w:rsidRPr="00886656">
              <w:t>),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CD341F" w:rsidP="00AE47CF">
            <w:pPr>
              <w:pStyle w:val="ConsPlusNormal"/>
              <w:jc w:val="center"/>
            </w:pPr>
            <w:r>
              <w:t>0,407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CD341F" w:rsidP="00AE47CF">
            <w:pPr>
              <w:pStyle w:val="ConsPlusNormal"/>
              <w:jc w:val="center"/>
            </w:pPr>
            <w:r>
              <w:t>3,1406430</w:t>
            </w:r>
          </w:p>
        </w:tc>
      </w:tr>
      <w:tr w:rsidR="00CD341F" w:rsidRPr="00886656" w:rsidTr="00E078D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1F" w:rsidRPr="00886656" w:rsidRDefault="00CD341F" w:rsidP="00AE47CF">
            <w:pPr>
              <w:pStyle w:val="ConsPlusNormal"/>
              <w:jc w:val="both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1F" w:rsidRPr="00886656" w:rsidRDefault="00CD341F" w:rsidP="00AE47CF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1F" w:rsidRDefault="00CD341F" w:rsidP="00AE47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1F" w:rsidRDefault="00CD341F" w:rsidP="00AE47CF">
            <w:pPr>
              <w:pStyle w:val="ConsPlusNormal"/>
              <w:jc w:val="center"/>
            </w:pPr>
            <w:r>
              <w:t>-</w:t>
            </w:r>
          </w:p>
        </w:tc>
      </w:tr>
      <w:tr w:rsidR="00E078D5" w:rsidRPr="00886656" w:rsidTr="00E078D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both"/>
            </w:pPr>
            <w:bookmarkStart w:id="0" w:name="Par8623"/>
            <w:bookmarkEnd w:id="0"/>
            <w:r w:rsidRPr="00886656">
              <w:t>2.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both"/>
            </w:pPr>
            <w:r w:rsidRPr="00886656">
              <w:t>I. норматив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CD341F" w:rsidP="00AE47CF">
            <w:pPr>
              <w:pStyle w:val="ConsPlusNormal"/>
              <w:jc w:val="center"/>
            </w:pPr>
            <w:r>
              <w:t>0,1561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CD341F" w:rsidP="00AE47CF">
            <w:pPr>
              <w:pStyle w:val="ConsPlusNormal"/>
              <w:jc w:val="center"/>
            </w:pPr>
            <w:r>
              <w:t>0,311412</w:t>
            </w:r>
          </w:p>
        </w:tc>
      </w:tr>
      <w:tr w:rsidR="00E078D5" w:rsidRPr="00886656" w:rsidTr="00E078D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both"/>
            </w:pPr>
            <w:bookmarkStart w:id="1" w:name="Par8627"/>
            <w:bookmarkEnd w:id="1"/>
            <w:r w:rsidRPr="00886656">
              <w:t>3.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both"/>
            </w:pPr>
            <w:r w:rsidRPr="00886656">
              <w:t>II. норматив комплексных посещений для проведения диспансеризации,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center"/>
            </w:pPr>
            <w:r w:rsidRPr="0088665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CD341F" w:rsidP="00AE47CF">
            <w:pPr>
              <w:pStyle w:val="ConsPlusNormal"/>
              <w:jc w:val="center"/>
            </w:pPr>
            <w:r>
              <w:t>0,388591</w:t>
            </w:r>
          </w:p>
        </w:tc>
      </w:tr>
      <w:tr w:rsidR="00E078D5" w:rsidRPr="00886656" w:rsidTr="00E078D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both"/>
            </w:pPr>
            <w:r w:rsidRPr="00886656">
              <w:t>3.1.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both"/>
            </w:pPr>
            <w:r w:rsidRPr="00886656">
              <w:t>для проведения углубленной диспансеризации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center"/>
            </w:pPr>
            <w:r w:rsidRPr="0088665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9B3138" w:rsidP="00AE47CF">
            <w:pPr>
              <w:pStyle w:val="ConsPlusNormal"/>
              <w:jc w:val="center"/>
            </w:pPr>
            <w:r>
              <w:t>0,050758</w:t>
            </w:r>
          </w:p>
        </w:tc>
      </w:tr>
      <w:tr w:rsidR="009B3138" w:rsidRPr="00886656" w:rsidTr="00E078D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38" w:rsidRPr="00886656" w:rsidRDefault="009B3138" w:rsidP="00AE47CF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38" w:rsidRPr="00886656" w:rsidRDefault="009B3138" w:rsidP="00AE47CF">
            <w:pPr>
              <w:pStyle w:val="ConsPlusNormal"/>
              <w:jc w:val="both"/>
            </w:pPr>
            <w:r>
              <w:t>для оценки репродуктивного здоровья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38" w:rsidRPr="00886656" w:rsidRDefault="009B3138" w:rsidP="00AE47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38" w:rsidRDefault="009B3138" w:rsidP="00AE47CF">
            <w:pPr>
              <w:pStyle w:val="ConsPlusNormal"/>
              <w:jc w:val="center"/>
            </w:pPr>
            <w:r>
              <w:t>0,97368</w:t>
            </w:r>
          </w:p>
        </w:tc>
      </w:tr>
      <w:tr w:rsidR="00E078D5" w:rsidRPr="00886656" w:rsidTr="00E078D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both"/>
            </w:pPr>
            <w:bookmarkStart w:id="2" w:name="Par8635"/>
            <w:bookmarkEnd w:id="2"/>
            <w:r w:rsidRPr="00886656">
              <w:t>4.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both"/>
            </w:pPr>
            <w:r w:rsidRPr="00886656">
              <w:t>III. норматив комплексных посещений для проведения диспансерного наблюдения (за исключением 1-го посещения)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9B3138" w:rsidP="00AE47CF">
            <w:pPr>
              <w:pStyle w:val="ConsPlusNormal"/>
              <w:jc w:val="center"/>
            </w:pPr>
            <w:r>
              <w:t>0,007</w:t>
            </w:r>
            <w:r w:rsidR="00E078D5" w:rsidRPr="00886656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center"/>
            </w:pPr>
            <w:r w:rsidRPr="00886656">
              <w:t>0,261736</w:t>
            </w:r>
          </w:p>
        </w:tc>
      </w:tr>
      <w:tr w:rsidR="00E078D5" w:rsidRPr="00886656" w:rsidTr="00E078D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both"/>
            </w:pPr>
            <w:bookmarkStart w:id="3" w:name="Par8639"/>
            <w:bookmarkEnd w:id="3"/>
            <w:r w:rsidRPr="00886656">
              <w:t>5.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793FF1" w:rsidRDefault="00E078D5" w:rsidP="00AE47CF">
            <w:pPr>
              <w:pStyle w:val="ConsPlusNormal"/>
              <w:jc w:val="both"/>
            </w:pPr>
            <w:r w:rsidRPr="00793FF1">
              <w:t xml:space="preserve">IV. норматив посещений с иными целями (сумма </w:t>
            </w:r>
            <w:hyperlink w:anchor="Par8643" w:tooltip="6." w:history="1">
              <w:r w:rsidRPr="00793FF1">
                <w:t>строк 6</w:t>
              </w:r>
            </w:hyperlink>
            <w:r w:rsidRPr="00793FF1">
              <w:t xml:space="preserve"> + </w:t>
            </w:r>
            <w:hyperlink w:anchor="Par8655" w:tooltip="9." w:history="1">
              <w:r w:rsidRPr="00793FF1">
                <w:t>9</w:t>
              </w:r>
            </w:hyperlink>
            <w:r w:rsidRPr="00793FF1">
              <w:t xml:space="preserve"> + </w:t>
            </w:r>
            <w:hyperlink w:anchor="Par8659" w:tooltip="10." w:history="1">
              <w:r w:rsidRPr="00793FF1">
                <w:t>10</w:t>
              </w:r>
            </w:hyperlink>
            <w:r w:rsidRPr="00793FF1">
              <w:t xml:space="preserve"> + </w:t>
            </w:r>
            <w:hyperlink w:anchor="Par8663" w:tooltip="11." w:history="1">
              <w:r w:rsidRPr="00793FF1">
                <w:t>11</w:t>
              </w:r>
            </w:hyperlink>
            <w:r w:rsidRPr="00793FF1">
              <w:t>), 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9B3138" w:rsidP="00AE47CF">
            <w:pPr>
              <w:pStyle w:val="ConsPlusNormal"/>
              <w:jc w:val="center"/>
            </w:pPr>
            <w:r>
              <w:t>0,2367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9B3138">
            <w:pPr>
              <w:pStyle w:val="ConsPlusNormal"/>
              <w:jc w:val="center"/>
            </w:pPr>
            <w:r w:rsidRPr="00886656">
              <w:t>2,1</w:t>
            </w:r>
            <w:r w:rsidR="009B3138">
              <w:t>78904</w:t>
            </w:r>
          </w:p>
        </w:tc>
      </w:tr>
      <w:tr w:rsidR="00E078D5" w:rsidRPr="00886656" w:rsidTr="00E078D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both"/>
            </w:pPr>
            <w:bookmarkStart w:id="4" w:name="Par8643"/>
            <w:bookmarkEnd w:id="4"/>
            <w:r w:rsidRPr="00886656">
              <w:t>6.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793FF1" w:rsidRDefault="00E078D5" w:rsidP="00AE47CF">
            <w:pPr>
              <w:pStyle w:val="ConsPlusNormal"/>
              <w:jc w:val="both"/>
            </w:pPr>
            <w:r w:rsidRPr="00793FF1">
              <w:t xml:space="preserve">норматив посещений для паллиативной медицинской помощи (сумма </w:t>
            </w:r>
            <w:hyperlink w:anchor="Par8647" w:tooltip="7." w:history="1">
              <w:r w:rsidRPr="00793FF1">
                <w:t>строк 7</w:t>
              </w:r>
            </w:hyperlink>
            <w:r w:rsidRPr="00793FF1">
              <w:t xml:space="preserve"> + </w:t>
            </w:r>
            <w:hyperlink w:anchor="Par8651" w:tooltip="8." w:history="1">
              <w:r w:rsidRPr="00793FF1">
                <w:t>8</w:t>
              </w:r>
            </w:hyperlink>
            <w:r w:rsidRPr="00793FF1">
              <w:t>), 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center"/>
            </w:pPr>
            <w:r w:rsidRPr="00886656">
              <w:t>0,030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center"/>
            </w:pPr>
            <w:r w:rsidRPr="00886656">
              <w:t>-</w:t>
            </w:r>
          </w:p>
        </w:tc>
      </w:tr>
      <w:tr w:rsidR="00E078D5" w:rsidRPr="00886656" w:rsidTr="00E078D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both"/>
            </w:pPr>
            <w:bookmarkStart w:id="5" w:name="Par8647"/>
            <w:bookmarkEnd w:id="5"/>
            <w:r w:rsidRPr="00886656">
              <w:t>7.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both"/>
            </w:pPr>
            <w:r w:rsidRPr="00886656"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center"/>
            </w:pPr>
            <w:r w:rsidRPr="00886656">
              <w:t>0,022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center"/>
            </w:pPr>
            <w:r w:rsidRPr="00886656">
              <w:t>-</w:t>
            </w:r>
          </w:p>
        </w:tc>
      </w:tr>
      <w:tr w:rsidR="00E078D5" w:rsidRPr="00886656" w:rsidTr="00E078D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both"/>
            </w:pPr>
            <w:bookmarkStart w:id="6" w:name="Par8651"/>
            <w:bookmarkEnd w:id="6"/>
            <w:r w:rsidRPr="00886656">
              <w:t>8.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both"/>
            </w:pPr>
            <w:r w:rsidRPr="00886656">
              <w:t>норматив посещений на дому выездными патронажными бригадами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center"/>
            </w:pPr>
            <w:r w:rsidRPr="00886656">
              <w:t>0,008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center"/>
            </w:pPr>
            <w:r w:rsidRPr="00886656">
              <w:t>-</w:t>
            </w:r>
          </w:p>
        </w:tc>
      </w:tr>
      <w:tr w:rsidR="00E078D5" w:rsidRPr="00886656" w:rsidTr="00E078D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both"/>
            </w:pPr>
            <w:bookmarkStart w:id="7" w:name="Par8655"/>
            <w:bookmarkEnd w:id="7"/>
            <w:r w:rsidRPr="00886656">
              <w:t>9.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both"/>
            </w:pPr>
            <w:r w:rsidRPr="00886656">
              <w:t>объем разовых посещений в связи с заболеванием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9B3138" w:rsidP="009B3138">
            <w:pPr>
              <w:pStyle w:val="ConsPlusNormal"/>
              <w:jc w:val="center"/>
            </w:pPr>
            <w:r>
              <w:t>0,0</w:t>
            </w:r>
            <w:r w:rsidR="00E078D5" w:rsidRPr="00886656">
              <w:t>6</w:t>
            </w:r>
            <w: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9B3138" w:rsidP="009B3138">
            <w:pPr>
              <w:pStyle w:val="ConsPlusNormal"/>
              <w:jc w:val="center"/>
            </w:pPr>
            <w:r>
              <w:t>1,65</w:t>
            </w:r>
            <w:r w:rsidR="00E078D5" w:rsidRPr="00886656">
              <w:t>2</w:t>
            </w:r>
            <w:r>
              <w:t>659</w:t>
            </w:r>
          </w:p>
        </w:tc>
      </w:tr>
      <w:tr w:rsidR="00E078D5" w:rsidRPr="00886656" w:rsidTr="00E078D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both"/>
            </w:pPr>
            <w:bookmarkStart w:id="8" w:name="Par8659"/>
            <w:bookmarkEnd w:id="8"/>
            <w:r w:rsidRPr="00886656">
              <w:t>10.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both"/>
            </w:pPr>
            <w:r w:rsidRPr="00886656"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9B3138" w:rsidP="009B3138">
            <w:pPr>
              <w:pStyle w:val="ConsPlusNormal"/>
              <w:jc w:val="center"/>
            </w:pPr>
            <w:r>
              <w:t>0,</w:t>
            </w:r>
            <w:r w:rsidR="00E078D5" w:rsidRPr="00886656">
              <w:t>13</w:t>
            </w:r>
            <w: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9B3138" w:rsidP="009B3138">
            <w:pPr>
              <w:pStyle w:val="ConsPlusNormal"/>
              <w:jc w:val="center"/>
            </w:pPr>
            <w:r>
              <w:t>0,313798</w:t>
            </w:r>
          </w:p>
        </w:tc>
      </w:tr>
      <w:tr w:rsidR="00E078D5" w:rsidRPr="00886656" w:rsidTr="00E078D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both"/>
            </w:pPr>
            <w:bookmarkStart w:id="9" w:name="Par8663"/>
            <w:bookmarkEnd w:id="9"/>
            <w:r w:rsidRPr="00886656">
              <w:t>11.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both"/>
            </w:pPr>
            <w:r w:rsidRPr="00886656"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center"/>
            </w:pPr>
            <w:r w:rsidRPr="0088665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9B3138">
            <w:pPr>
              <w:pStyle w:val="ConsPlusNormal"/>
              <w:jc w:val="center"/>
            </w:pPr>
            <w:r w:rsidRPr="00886656">
              <w:t>0,</w:t>
            </w:r>
            <w:r w:rsidR="009B3138">
              <w:t>212447</w:t>
            </w:r>
          </w:p>
        </w:tc>
      </w:tr>
      <w:tr w:rsidR="00E078D5" w:rsidRPr="00886656" w:rsidTr="00E078D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both"/>
            </w:pPr>
            <w:r w:rsidRPr="00886656">
              <w:t>Справочно: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center"/>
            </w:pPr>
            <w:r w:rsidRPr="0088665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center"/>
            </w:pPr>
            <w:r w:rsidRPr="00886656">
              <w:t>-</w:t>
            </w:r>
          </w:p>
        </w:tc>
      </w:tr>
      <w:tr w:rsidR="00E078D5" w:rsidRPr="00886656" w:rsidTr="00E078D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both"/>
            </w:pPr>
            <w:r w:rsidRPr="00886656">
              <w:t>объем посещений центров здоровья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center"/>
            </w:pPr>
            <w:r w:rsidRPr="0088665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9B3138" w:rsidP="009B3138">
            <w:pPr>
              <w:pStyle w:val="ConsPlusNormal"/>
              <w:jc w:val="center"/>
            </w:pPr>
            <w:r>
              <w:t>0,033662</w:t>
            </w:r>
          </w:p>
        </w:tc>
      </w:tr>
      <w:tr w:rsidR="00E078D5" w:rsidRPr="00886656" w:rsidTr="00E078D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both"/>
            </w:pPr>
            <w:r w:rsidRPr="00886656">
              <w:t>объем посещений центров амбулаторной онкологической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center"/>
            </w:pPr>
            <w:r w:rsidRPr="0088665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9B3138" w:rsidP="009B3138">
            <w:pPr>
              <w:pStyle w:val="ConsPlusNormal"/>
              <w:jc w:val="center"/>
            </w:pPr>
            <w:r>
              <w:t>0,003957</w:t>
            </w:r>
          </w:p>
        </w:tc>
      </w:tr>
      <w:tr w:rsidR="00E078D5" w:rsidRPr="00886656" w:rsidTr="00E078D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both"/>
            </w:pPr>
            <w:r w:rsidRPr="00886656">
              <w:t>объем посещений для проведения 2 этапа диспансеризации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AE47CF">
            <w:pPr>
              <w:pStyle w:val="ConsPlusNormal"/>
              <w:jc w:val="center"/>
            </w:pPr>
            <w:r w:rsidRPr="0088665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5" w:rsidRPr="00886656" w:rsidRDefault="00E078D5" w:rsidP="009B3138">
            <w:pPr>
              <w:pStyle w:val="ConsPlusNormal"/>
              <w:jc w:val="center"/>
            </w:pPr>
            <w:r w:rsidRPr="00886656">
              <w:t>0,</w:t>
            </w:r>
            <w:r w:rsidR="009B3138">
              <w:t>116577</w:t>
            </w:r>
          </w:p>
        </w:tc>
      </w:tr>
    </w:tbl>
    <w:p w:rsidR="002B5CD1" w:rsidRPr="00886656" w:rsidRDefault="002B5CD1" w:rsidP="0025380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GoBack"/>
      <w:bookmarkEnd w:id="10"/>
    </w:p>
    <w:sectPr w:rsidR="002B5CD1" w:rsidRPr="00886656" w:rsidSect="008E2EF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14A9A"/>
    <w:multiLevelType w:val="multilevel"/>
    <w:tmpl w:val="7C9E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FC"/>
    <w:rsid w:val="000549A2"/>
    <w:rsid w:val="000A7DB1"/>
    <w:rsid w:val="00103981"/>
    <w:rsid w:val="001323FC"/>
    <w:rsid w:val="00194273"/>
    <w:rsid w:val="00253801"/>
    <w:rsid w:val="002A4187"/>
    <w:rsid w:val="002B5CD1"/>
    <w:rsid w:val="003F4E8A"/>
    <w:rsid w:val="004742C9"/>
    <w:rsid w:val="004E341A"/>
    <w:rsid w:val="00520F58"/>
    <w:rsid w:val="005A1D1F"/>
    <w:rsid w:val="0064520D"/>
    <w:rsid w:val="00793FF1"/>
    <w:rsid w:val="007F72FC"/>
    <w:rsid w:val="00886656"/>
    <w:rsid w:val="008B7E3E"/>
    <w:rsid w:val="008E2EF8"/>
    <w:rsid w:val="00906F9B"/>
    <w:rsid w:val="00943DBC"/>
    <w:rsid w:val="009B3138"/>
    <w:rsid w:val="00A24C60"/>
    <w:rsid w:val="00AE22C9"/>
    <w:rsid w:val="00BA176F"/>
    <w:rsid w:val="00CD341F"/>
    <w:rsid w:val="00D67789"/>
    <w:rsid w:val="00DE21CE"/>
    <w:rsid w:val="00E078D5"/>
    <w:rsid w:val="00E942CA"/>
    <w:rsid w:val="00E968A9"/>
    <w:rsid w:val="00EE21F6"/>
    <w:rsid w:val="00F8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3FC"/>
    <w:rPr>
      <w:b/>
      <w:bCs/>
    </w:rPr>
  </w:style>
  <w:style w:type="character" w:styleId="a5">
    <w:name w:val="Hyperlink"/>
    <w:basedOn w:val="a0"/>
    <w:uiPriority w:val="99"/>
    <w:semiHidden/>
    <w:unhideWhenUsed/>
    <w:rsid w:val="001323F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20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68A9"/>
    <w:pPr>
      <w:ind w:left="720"/>
      <w:contextualSpacing/>
    </w:pPr>
  </w:style>
  <w:style w:type="paragraph" w:customStyle="1" w:styleId="ConsPlusNormal">
    <w:name w:val="ConsPlusNormal"/>
    <w:rsid w:val="00E07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078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3FC"/>
    <w:rPr>
      <w:b/>
      <w:bCs/>
    </w:rPr>
  </w:style>
  <w:style w:type="character" w:styleId="a5">
    <w:name w:val="Hyperlink"/>
    <w:basedOn w:val="a0"/>
    <w:uiPriority w:val="99"/>
    <w:semiHidden/>
    <w:unhideWhenUsed/>
    <w:rsid w:val="001323F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20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68A9"/>
    <w:pPr>
      <w:ind w:left="720"/>
      <w:contextualSpacing/>
    </w:pPr>
  </w:style>
  <w:style w:type="paragraph" w:customStyle="1" w:styleId="ConsPlusNormal">
    <w:name w:val="ConsPlusNormal"/>
    <w:rsid w:val="00E07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078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foms22.ru/docs/postanovleniya-administracii-alt-kraya/postanovlenie-pravitelstva-kraya-ot-30-12-2022-54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tfoms22.ru/docs/postanovleniya-administracii-alt-kraya/postanovlenie-pravitelstva-kraya-ot-30-12-2022-54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foms22.ru/docs/postanovleniya-administracii-alt-kraya/postanovlenie-pravitelstva-kraya-ot-30-12-2022-540/" TargetMode="External"/><Relationship Id="rId11" Type="http://schemas.openxmlformats.org/officeDocument/2006/relationships/hyperlink" Target="consultantplus://offline/ref=F4C0B2801773F2DD2A0F703F3E14C5BB43FACE7015132DAC61FB9F29CED262984CC5F2199CF379A211E6A29EAAAFA6010BC978E428A7D3E558B4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foms22.ru/docs/postanovleniya-administracii-alt-kraya/postanovlenie-pravitelstva-kraya-ot-30-12-2022-54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foms22.ru/docs/postanovleniya-administracii-alt-kraya/postanovlenie-pravitelstva-kraya-ot-30-12-2022-5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10</Pages>
  <Words>3701</Words>
  <Characters>21099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КГБУЗ КСП</Company>
  <LinksUpToDate>false</LinksUpToDate>
  <CharactersWithSpaces>24751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2023-08-21T06:37:00Z</cp:lastPrinted>
  <dcterms:created xsi:type="dcterms:W3CDTF">2021-12-02T06:59:00Z</dcterms:created>
  <dcterms:modified xsi:type="dcterms:W3CDTF">2024-01-30T10:33:00Z</dcterms:modified>
</cp:coreProperties>
</file>